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80" w:rsidRDefault="00855680" w:rsidP="0085568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2019年第30屆拿坡里世界大學運動會</w:t>
      </w:r>
    </w:p>
    <w:p w:rsidR="00855680" w:rsidRDefault="00855680" w:rsidP="00855680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桌球代表隊教練及選手遴選辦法 補充公告</w:t>
      </w:r>
    </w:p>
    <w:p w:rsidR="00520CEC" w:rsidRPr="00520CEC" w:rsidRDefault="00520CEC" w:rsidP="00520CEC">
      <w:pPr>
        <w:spacing w:line="400" w:lineRule="exact"/>
        <w:jc w:val="right"/>
        <w:rPr>
          <w:rFonts w:ascii="標楷體" w:eastAsia="標楷體" w:hAnsi="標楷體"/>
          <w:color w:val="000000"/>
        </w:rPr>
      </w:pPr>
      <w:r w:rsidRPr="00F46660">
        <w:rPr>
          <w:rFonts w:ascii="標楷體" w:eastAsia="標楷體" w:hAnsi="標楷體" w:hint="eastAsia"/>
          <w:color w:val="000000"/>
        </w:rPr>
        <w:t>教育部體育署10</w:t>
      </w:r>
      <w:r>
        <w:rPr>
          <w:rFonts w:ascii="標楷體" w:eastAsia="標楷體" w:hAnsi="標楷體" w:hint="eastAsia"/>
          <w:color w:val="000000"/>
        </w:rPr>
        <w:t>8</w:t>
      </w:r>
      <w:r w:rsidRPr="00F46660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1</w:t>
      </w:r>
      <w:r w:rsidRPr="00F46660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17</w:t>
      </w:r>
      <w:r w:rsidRPr="00F46660">
        <w:rPr>
          <w:rFonts w:ascii="標楷體" w:eastAsia="標楷體" w:hAnsi="標楷體" w:hint="eastAsia"/>
          <w:color w:val="000000"/>
        </w:rPr>
        <w:t>日臺教體署競（三）字第10</w:t>
      </w:r>
      <w:r>
        <w:rPr>
          <w:rFonts w:ascii="標楷體" w:eastAsia="標楷體" w:hAnsi="標楷體" w:hint="eastAsia"/>
          <w:color w:val="000000"/>
        </w:rPr>
        <w:t>80002309</w:t>
      </w:r>
      <w:r w:rsidRPr="00F46660">
        <w:rPr>
          <w:rFonts w:ascii="標楷體" w:eastAsia="標楷體" w:hAnsi="標楷體" w:hint="eastAsia"/>
          <w:color w:val="000000"/>
        </w:rPr>
        <w:t>號函</w:t>
      </w:r>
      <w:r>
        <w:rPr>
          <w:rFonts w:ascii="標楷體" w:eastAsia="標楷體" w:hAnsi="標楷體" w:hint="eastAsia"/>
          <w:color w:val="000000"/>
        </w:rPr>
        <w:t>辦理</w:t>
      </w:r>
    </w:p>
    <w:p w:rsidR="00855680" w:rsidRDefault="00855680" w:rsidP="00855680">
      <w:pPr>
        <w:pStyle w:val="2"/>
        <w:spacing w:line="320" w:lineRule="exact"/>
        <w:ind w:leftChars="15" w:left="1412" w:hangingChars="344" w:hanging="1376"/>
        <w:rPr>
          <w:rFonts w:ascii="標楷體" w:hAnsi="標楷體"/>
          <w:color w:val="000000"/>
          <w:sz w:val="40"/>
          <w:szCs w:val="40"/>
        </w:rPr>
      </w:pPr>
    </w:p>
    <w:p w:rsidR="00E71822" w:rsidRDefault="00855680" w:rsidP="00E71822">
      <w:pPr>
        <w:pStyle w:val="2"/>
        <w:numPr>
          <w:ilvl w:val="0"/>
          <w:numId w:val="2"/>
        </w:numPr>
        <w:spacing w:line="320" w:lineRule="exact"/>
        <w:jc w:val="both"/>
        <w:rPr>
          <w:rFonts w:ascii="標楷體" w:hAnsi="標楷體"/>
          <w:color w:val="000000"/>
          <w:sz w:val="28"/>
          <w:szCs w:val="28"/>
        </w:rPr>
      </w:pPr>
      <w:r w:rsidRPr="00E71822">
        <w:rPr>
          <w:rFonts w:ascii="標楷體" w:hAnsi="標楷體" w:hint="eastAsia"/>
          <w:sz w:val="28"/>
          <w:szCs w:val="28"/>
        </w:rPr>
        <w:t>本辦法第四條第二款第一目條文所述，</w:t>
      </w:r>
      <w:r w:rsidRPr="00E71822">
        <w:rPr>
          <w:rFonts w:ascii="標楷體" w:hAnsi="標楷體" w:hint="eastAsia"/>
          <w:color w:val="000000"/>
          <w:sz w:val="28"/>
          <w:szCs w:val="28"/>
        </w:rPr>
        <w:t>國際桌球總會（ITTF）108年4月</w:t>
      </w:r>
    </w:p>
    <w:p w:rsidR="00855680" w:rsidRPr="00E71822" w:rsidRDefault="00855680" w:rsidP="00E71822">
      <w:pPr>
        <w:pStyle w:val="2"/>
        <w:spacing w:line="320" w:lineRule="exact"/>
        <w:ind w:left="720" w:firstLine="0"/>
        <w:jc w:val="both"/>
        <w:rPr>
          <w:rFonts w:ascii="標楷體" w:hAnsi="標楷體"/>
          <w:sz w:val="28"/>
          <w:szCs w:val="28"/>
        </w:rPr>
      </w:pPr>
      <w:r w:rsidRPr="00E71822">
        <w:rPr>
          <w:rFonts w:ascii="標楷體" w:hAnsi="標楷體" w:hint="eastAsia"/>
          <w:color w:val="000000"/>
          <w:sz w:val="28"/>
          <w:szCs w:val="28"/>
        </w:rPr>
        <w:t>份公佈「世界桌球單打積分排名」前150名者</w:t>
      </w:r>
      <w:r w:rsidRPr="00E71822">
        <w:rPr>
          <w:rFonts w:ascii="標楷體" w:hAnsi="標楷體" w:hint="eastAsia"/>
          <w:sz w:val="28"/>
          <w:szCs w:val="28"/>
        </w:rPr>
        <w:t>」，係指國際桌球總會(ITTF)108年4月第一周公佈之</w:t>
      </w:r>
      <w:bookmarkStart w:id="0" w:name="_GoBack"/>
      <w:bookmarkEnd w:id="0"/>
      <w:r w:rsidRPr="00E71822">
        <w:rPr>
          <w:rFonts w:ascii="標楷體" w:hAnsi="標楷體" w:hint="eastAsia"/>
          <w:color w:val="000000"/>
          <w:sz w:val="28"/>
          <w:szCs w:val="28"/>
        </w:rPr>
        <w:t>「世界桌球單打積分排名」前150名者</w:t>
      </w:r>
      <w:r w:rsidRPr="00E71822">
        <w:rPr>
          <w:rFonts w:ascii="標楷體" w:hAnsi="標楷體" w:hint="eastAsia"/>
          <w:sz w:val="28"/>
          <w:szCs w:val="28"/>
        </w:rPr>
        <w:t>]。</w:t>
      </w:r>
    </w:p>
    <w:p w:rsidR="00855680" w:rsidRPr="00855680" w:rsidRDefault="00855680" w:rsidP="00855680">
      <w:pPr>
        <w:pStyle w:val="2"/>
        <w:spacing w:line="320" w:lineRule="exact"/>
        <w:ind w:leftChars="15" w:left="999" w:hangingChars="344" w:hanging="963"/>
        <w:rPr>
          <w:rFonts w:ascii="標楷體" w:hAnsi="標楷體"/>
          <w:sz w:val="28"/>
          <w:szCs w:val="28"/>
        </w:rPr>
      </w:pPr>
    </w:p>
    <w:p w:rsidR="00855680" w:rsidRDefault="00855680" w:rsidP="0085568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55680">
        <w:rPr>
          <w:rFonts w:ascii="標楷體" w:eastAsia="標楷體" w:hAnsi="標楷體" w:hint="eastAsia"/>
          <w:sz w:val="28"/>
          <w:szCs w:val="28"/>
        </w:rPr>
        <w:t>二、培訓選手應進駐國家運動訓練中心辦理集中訓練，由國家運動訓練中心統</w:t>
      </w:r>
    </w:p>
    <w:p w:rsidR="00855680" w:rsidRDefault="00855680" w:rsidP="0085568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55680">
        <w:rPr>
          <w:rFonts w:ascii="標楷體" w:eastAsia="標楷體" w:hAnsi="標楷體" w:hint="eastAsia"/>
          <w:sz w:val="28"/>
          <w:szCs w:val="28"/>
        </w:rPr>
        <w:t>一辦理課業輔導，並依培訓經費基準支給培訓所需費用。未進駐國家運動</w:t>
      </w:r>
    </w:p>
    <w:p w:rsidR="00855680" w:rsidRPr="00855680" w:rsidRDefault="00855680" w:rsidP="0085568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55680">
        <w:rPr>
          <w:rFonts w:ascii="標楷體" w:eastAsia="標楷體" w:hAnsi="標楷體" w:hint="eastAsia"/>
          <w:sz w:val="28"/>
          <w:szCs w:val="28"/>
        </w:rPr>
        <w:t>訓練中心者，將取消其代表隊選手資格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855680" w:rsidRPr="00855680" w:rsidSect="008556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B5" w:rsidRDefault="00074DB5" w:rsidP="00520CEC">
      <w:r>
        <w:separator/>
      </w:r>
    </w:p>
  </w:endnote>
  <w:endnote w:type="continuationSeparator" w:id="0">
    <w:p w:rsidR="00074DB5" w:rsidRDefault="00074DB5" w:rsidP="005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B5" w:rsidRDefault="00074DB5" w:rsidP="00520CEC">
      <w:r>
        <w:separator/>
      </w:r>
    </w:p>
  </w:footnote>
  <w:footnote w:type="continuationSeparator" w:id="0">
    <w:p w:rsidR="00074DB5" w:rsidRDefault="00074DB5" w:rsidP="0052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019"/>
    <w:multiLevelType w:val="hybridMultilevel"/>
    <w:tmpl w:val="57C494EC"/>
    <w:lvl w:ilvl="0" w:tplc="45009AF0">
      <w:start w:val="1"/>
      <w:numFmt w:val="taiwaneseCountingThousand"/>
      <w:lvlText w:val="%1、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1654492D"/>
    <w:multiLevelType w:val="hybridMultilevel"/>
    <w:tmpl w:val="5624243A"/>
    <w:lvl w:ilvl="0" w:tplc="ACB4E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80"/>
    <w:rsid w:val="00074DB5"/>
    <w:rsid w:val="0030324E"/>
    <w:rsid w:val="00520CEC"/>
    <w:rsid w:val="00567422"/>
    <w:rsid w:val="005D267B"/>
    <w:rsid w:val="00814027"/>
    <w:rsid w:val="00855680"/>
    <w:rsid w:val="008B0722"/>
    <w:rsid w:val="00C33C2B"/>
    <w:rsid w:val="00E7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B06CD6-F444-4AD2-ADAA-5C6C936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55680"/>
    <w:pPr>
      <w:tabs>
        <w:tab w:val="left" w:pos="1094"/>
        <w:tab w:val="left" w:pos="14016"/>
      </w:tabs>
      <w:spacing w:line="400" w:lineRule="exact"/>
      <w:ind w:left="964" w:hanging="964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855680"/>
    <w:rPr>
      <w:rFonts w:ascii="Times New Roman" w:eastAsia="標楷體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2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0C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0CE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liwei huang</cp:lastModifiedBy>
  <cp:revision>3</cp:revision>
  <dcterms:created xsi:type="dcterms:W3CDTF">2019-01-19T01:24:00Z</dcterms:created>
  <dcterms:modified xsi:type="dcterms:W3CDTF">2019-01-19T01:25:00Z</dcterms:modified>
</cp:coreProperties>
</file>